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221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Романской Оксаны Васильевны, </w:t>
      </w:r>
      <w:r>
        <w:rPr>
          <w:rStyle w:val="cat-ExternalSystemDefinedgrp-4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директором ООО «УК Порядок», зарегистрированной и проживающей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11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Романская О.А., являясь директором ООО «УК Порядок», зарегистрированного по адресу: г. Нефтеюганск, 11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26, </w:t>
      </w:r>
      <w:r>
        <w:rPr>
          <w:rFonts w:ascii="Times New Roman" w:eastAsia="Times New Roman" w:hAnsi="Times New Roman" w:cs="Times New Roman"/>
          <w:sz w:val="26"/>
          <w:szCs w:val="26"/>
        </w:rPr>
        <w:t>помещ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РФ, до </w:t>
      </w:r>
      <w:r>
        <w:rPr>
          <w:rFonts w:ascii="Times New Roman" w:eastAsia="Times New Roman" w:hAnsi="Times New Roman" w:cs="Times New Roman"/>
          <w:sz w:val="26"/>
          <w:szCs w:val="26"/>
        </w:rPr>
        <w:t>26.04.2023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налоговый расчет по страховым взносам за 3 месяца, квартальный 2023 года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26.04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Романская О.А.,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Романской О.А. в ее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 Романской О.А.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№ 861923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48002953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00001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12.12</w:t>
      </w:r>
      <w:r>
        <w:rPr>
          <w:rFonts w:ascii="Times New Roman" w:eastAsia="Times New Roman" w:hAnsi="Times New Roman" w:cs="Times New Roman"/>
          <w:sz w:val="26"/>
          <w:szCs w:val="26"/>
        </w:rPr>
        <w:t>.2023,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Романская О.А</w:t>
      </w:r>
      <w:r>
        <w:rPr>
          <w:rFonts w:ascii="Times New Roman" w:eastAsia="Times New Roman" w:hAnsi="Times New Roman" w:cs="Times New Roman"/>
          <w:sz w:val="26"/>
          <w:szCs w:val="26"/>
        </w:rPr>
        <w:t>.,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списком внутренних почтовых отправлений о направлении уведомления о времени и месте составления протокола;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квитанцией о приеме налоговой декларации (расчета) в электронном виде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.04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5"/>
          <w:szCs w:val="25"/>
        </w:rPr>
        <w:t>венного реестра юридических лиц.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установлена и доказана, </w:t>
      </w:r>
      <w:r>
        <w:rPr>
          <w:rFonts w:ascii="Times New Roman" w:eastAsia="Times New Roman" w:hAnsi="Times New Roman" w:cs="Times New Roman"/>
          <w:sz w:val="25"/>
          <w:szCs w:val="25"/>
        </w:rPr>
        <w:t>ее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</w:t>
      </w:r>
      <w:r>
        <w:rPr>
          <w:rFonts w:ascii="Times New Roman" w:eastAsia="Times New Roman" w:hAnsi="Times New Roman" w:cs="Times New Roman"/>
          <w:sz w:val="25"/>
          <w:szCs w:val="25"/>
        </w:rPr>
        <w:t>яние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подлежит квалификации по ст. 15.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Романск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</w:t>
      </w:r>
      <w:r>
        <w:rPr>
          <w:rFonts w:ascii="Times New Roman" w:eastAsia="Times New Roman" w:hAnsi="Times New Roman" w:cs="Times New Roman"/>
          <w:sz w:val="25"/>
          <w:szCs w:val="25"/>
        </w:rPr>
        <w:t>. нарушил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сроки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Одновременно с этим, несмотря на то, что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имеется состав административного правонарушения, мировой судья учитывает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квитанции о приеме </w:t>
      </w:r>
      <w:r>
        <w:rPr>
          <w:rFonts w:ascii="Times New Roman" w:eastAsia="Times New Roman" w:hAnsi="Times New Roman" w:cs="Times New Roman"/>
          <w:sz w:val="25"/>
          <w:szCs w:val="25"/>
        </w:rPr>
        <w:t>налогов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деклараци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налоговый орган п</w:t>
      </w:r>
      <w:r>
        <w:rPr>
          <w:rFonts w:ascii="Times New Roman" w:eastAsia="Times New Roman" w:hAnsi="Times New Roman" w:cs="Times New Roman"/>
          <w:sz w:val="25"/>
          <w:szCs w:val="25"/>
        </w:rPr>
        <w:t>редставлен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этом срок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позднее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24:00 час. </w:t>
      </w:r>
      <w:r>
        <w:rPr>
          <w:rFonts w:ascii="Times New Roman" w:eastAsia="Times New Roman" w:hAnsi="Times New Roman" w:cs="Times New Roman"/>
          <w:sz w:val="25"/>
          <w:szCs w:val="25"/>
        </w:rPr>
        <w:t>25 апреля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в лице его 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нарушен срок представления сведений, необходимых для осуществления налогового контроля, который составил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</w:t>
      </w:r>
      <w:r>
        <w:rPr>
          <w:rFonts w:ascii="Times New Roman" w:eastAsia="Times New Roman" w:hAnsi="Times New Roman" w:cs="Times New Roman"/>
          <w:sz w:val="25"/>
          <w:szCs w:val="25"/>
        </w:rPr>
        <w:t>ень</w:t>
      </w:r>
      <w:r>
        <w:rPr>
          <w:rFonts w:ascii="Times New Roman" w:eastAsia="Times New Roman" w:hAnsi="Times New Roman" w:cs="Times New Roman"/>
          <w:sz w:val="25"/>
          <w:szCs w:val="25"/>
        </w:rPr>
        <w:t>. При этом, незначительная просрочка представления сведений не создала существенной угрозы охраняемым общественным отношениям</w:t>
      </w:r>
      <w:r>
        <w:rPr>
          <w:rFonts w:ascii="Times New Roman" w:eastAsia="Times New Roman" w:hAnsi="Times New Roman" w:cs="Times New Roman"/>
          <w:sz w:val="25"/>
          <w:szCs w:val="25"/>
        </w:rPr>
        <w:t>, такие доказательства в деле отсутствуют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постановления Пленума Верховного Суда РФ от 24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марта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Формально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имеется состав административного правонарушения, однако деяние не повлекло неблагоприятных последствий, не лишило налоговые органы возможности осуществления контроля, за правильностью исчисления, удержания и перечисления налогов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Таким образом, несвоевременное представление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 мировой судья считает, что совершенное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административное правонарушение в силу ст. 2.9 КоАП РФ является малозначительным,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О.А</w:t>
      </w:r>
      <w:r>
        <w:rPr>
          <w:rFonts w:ascii="Times New Roman" w:eastAsia="Times New Roman" w:hAnsi="Times New Roman" w:cs="Times New Roman"/>
          <w:sz w:val="25"/>
          <w:szCs w:val="25"/>
        </w:rPr>
        <w:t>. следует освободить от административной ответственности и ограничиться устным замечанием.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ст.ст. 2.9, 29.9 ч.1, 29.10 </w:t>
      </w:r>
      <w:r>
        <w:rPr>
          <w:rFonts w:ascii="Times New Roman" w:eastAsia="Times New Roman" w:hAnsi="Times New Roman" w:cs="Times New Roman"/>
          <w:sz w:val="25"/>
          <w:szCs w:val="25"/>
        </w:rPr>
        <w:t>Ко</w:t>
      </w:r>
      <w:r>
        <w:rPr>
          <w:rFonts w:ascii="Times New Roman" w:eastAsia="Times New Roman" w:hAnsi="Times New Roman" w:cs="Times New Roman"/>
          <w:sz w:val="25"/>
          <w:szCs w:val="25"/>
        </w:rPr>
        <w:t>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Производство по делу об административном правонарушении, предусмотренном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Оксаны Васильевны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прекратить в связи с малозначительностью.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Объявить </w:t>
      </w: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«УК Порядок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Романской Оксан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Васильевн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5"/>
          <w:szCs w:val="25"/>
        </w:rPr>
        <w:t>устное замечание.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tabs>
          <w:tab w:val="left" w:pos="6135"/>
        </w:tabs>
        <w:spacing w:before="0" w:after="0"/>
        <w:ind w:left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</w:t>
      </w:r>
      <w:r>
        <w:rPr>
          <w:rFonts w:ascii="Times New Roman" w:eastAsia="Times New Roman" w:hAnsi="Times New Roman" w:cs="Times New Roman"/>
          <w:sz w:val="25"/>
          <w:szCs w:val="25"/>
        </w:rPr>
        <w:t>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ind w:left="426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426"/>
        <w:jc w:val="both"/>
      </w:pP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Подлинник находится в судебном участке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Нефтеюганского судебного района ХМАО-Югры,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>год.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«Постановление не вступило в законную силу» 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пределение</w:t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времени и места рассмотрения дела</w:t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tabs>
          <w:tab w:val="left" w:pos="426"/>
          <w:tab w:val="left" w:pos="709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tabs>
          <w:tab w:val="left" w:pos="426"/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Романской Оксаны Васильевны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признакам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567" w:hanging="283"/>
        <w:jc w:val="both"/>
        <w:rPr>
          <w:sz w:val="12"/>
          <w:szCs w:val="12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Романской Оксаны Васильевны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требованиями ст. 28.2 КоАП РФ. Обстоят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ельств, исключающих производство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не усматривается. Имеющихся материалов для рассмотрения дела достаточно.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рассмотрению мировым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судьей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ХМАО-Югры.</w:t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ч.1 ст. 29.4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 при подготовке к рассмотрению дела, в случае необходимости выноситься определение о назначении времени и места рассмотрения дела, об отложении рассмотрения дела, вызове лиц и др.</w:t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руководствуясь ст. 29.1, ст. 29.4Ко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ОПРЕДЕЛИЛ: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своему производству.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Романской Оксаны Васильевны </w:t>
      </w:r>
      <w:r>
        <w:rPr>
          <w:rFonts w:ascii="Times New Roman" w:eastAsia="Times New Roman" w:hAnsi="Times New Roman" w:cs="Times New Roman"/>
          <w:sz w:val="28"/>
          <w:szCs w:val="28"/>
        </w:rPr>
        <w:t>по признакам административного правонарушения, предусмотренногост. 15.5 КоАП РФ, назначить на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«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» часов «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0» минут, в 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 судьи судебного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по адресу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30,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22.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Вызвать на рассмотрение лицо,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ind w:left="567" w:hanging="283"/>
        <w:rPr>
          <w:sz w:val="22"/>
          <w:szCs w:val="22"/>
        </w:rPr>
      </w:pP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63"/>
        <w:gridCol w:w="5584"/>
        <w:gridCol w:w="4776"/>
        <w:gridCol w:w="5590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ind w:left="851" w:hanging="851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2"/>
                <w:szCs w:val="12"/>
              </w:rPr>
            </w:pPr>
          </w:p>
          <w:p>
            <w:pPr>
              <w:spacing w:before="0" w:after="0"/>
              <w:ind w:firstLine="366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РОССИЙСКАЯ ФЕДЕРАЦИЯ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ХАНТЫ-МАНСИЙСКИЙ АВТОНОМНЫЙ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ОКРУГ-ЮГРА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СУДЕБНЫЙ УЧАСТОК № 3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НЕФТЕЮГАНСКОГО СУДЕБНОГО РАЙОНА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МИРОВОЙ СУДЬЯ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мкр.1, дом 30, г. Нефтеюганск,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Ханты-Мансийский автономный округ-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Тюменская область, 628309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Телефон: 8(3463) 22-32-10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Телефон/факс 8 (3463)22-32-93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nefteugansk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3@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mirsud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86.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ru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mirsud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86.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ru</w:t>
              </w:r>
            </w:hyperlink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_________№ _________/5-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-200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/20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Межрайонная ИФНС России № 7 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 ХМАО-Югре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мкр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18 А, г. Нефтеюганск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ХМАО-Югра, 628310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Романская Оксана Васильевна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ХМАО-Югра, г. Нефтеюганск, </w:t>
            </w:r>
          </w:p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11 В, д. 5, кв. 92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, </w:t>
            </w:r>
          </w:p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widowControl w:val="0"/>
        <w:spacing w:before="0" w:after="0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Романской Оксаны Васильевны </w:t>
      </w:r>
      <w:r>
        <w:rPr>
          <w:rFonts w:ascii="Times New Roman" w:eastAsia="Times New Roman" w:hAnsi="Times New Roman" w:cs="Times New Roman"/>
          <w:sz w:val="28"/>
          <w:szCs w:val="28"/>
        </w:rPr>
        <w:t>пост.</w:t>
      </w:r>
      <w:r>
        <w:rPr>
          <w:rFonts w:ascii="Times New Roman" w:eastAsia="Times New Roman" w:hAnsi="Times New Roman" w:cs="Times New Roman"/>
          <w:sz w:val="28"/>
          <w:szCs w:val="28"/>
        </w:rPr>
        <w:t>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для сведения.</w:t>
      </w:r>
    </w:p>
    <w:p>
      <w:pPr>
        <w:spacing w:before="0" w:after="0"/>
        <w:ind w:firstLine="851"/>
        <w:rPr>
          <w:sz w:val="28"/>
          <w:szCs w:val="28"/>
        </w:rPr>
      </w:pPr>
    </w:p>
    <w:p>
      <w:pPr>
        <w:spacing w:before="0" w:after="0" w:line="360" w:lineRule="auto"/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копия постановления.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Исп. помощник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Немойкина Елена Александровна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 (3463) 22-32-10</w:t>
      </w:r>
    </w:p>
    <w:p>
      <w:pPr>
        <w:spacing w:before="0" w:after="0"/>
        <w:ind w:left="567" w:hanging="283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ind w:left="567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PassportDatagrp-40rplc-11">
    <w:name w:val="cat-PassportData grp-40 rplc-11"/>
    <w:basedOn w:val="DefaultParagraphFont"/>
  </w:style>
  <w:style w:type="character" w:customStyle="1" w:styleId="cat-ExternalSystemDefinedgrp-49rplc-12">
    <w:name w:val="cat-ExternalSystemDefined grp-49 rplc-12"/>
    <w:basedOn w:val="DefaultParagraphFont"/>
  </w:style>
  <w:style w:type="character" w:customStyle="1" w:styleId="cat-ExternalSystemDefinedgrp-50rplc-13">
    <w:name w:val="cat-ExternalSystemDefined grp-5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21/" TargetMode="External" /><Relationship Id="rId5" Type="http://schemas.openxmlformats.org/officeDocument/2006/relationships/hyperlink" Target="http://www.mirsud86.ru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